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B3E68" w14:textId="046D283D" w:rsidR="0074408C" w:rsidRDefault="00FE1114" w:rsidP="0074408C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>
        <w:rPr>
          <w:noProof/>
        </w:rPr>
        <w:drawing>
          <wp:inline distT="0" distB="0" distL="0" distR="0" wp14:anchorId="6AAD5C7D" wp14:editId="17C20752">
            <wp:extent cx="2228850" cy="1670685"/>
            <wp:effectExtent l="0" t="0" r="0" b="5715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5F5C5" w14:textId="77777777" w:rsidR="0074408C" w:rsidRDefault="0074408C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</w:p>
    <w:p w14:paraId="365271A4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CERTIFICACIÓN RELATIVA A LA EXCLUSIÓN, SUSPENSIÓN </w:t>
      </w:r>
    </w:p>
    <w:p w14:paraId="13DE69B6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sz w:val="24"/>
          <w:szCs w:val="24"/>
          <w:lang w:val="es-PR"/>
        </w:rPr>
        <w:t>Y OTROS ASUNTOS DE RESPONSABILIDAD</w:t>
      </w:r>
    </w:p>
    <w:p w14:paraId="568A2962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</w:p>
    <w:p w14:paraId="0D626C45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s-PR"/>
        </w:rPr>
      </w:pPr>
    </w:p>
    <w:p w14:paraId="13E05A7A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TRANSACCIONES PRIMARIAS CUBIERTAS</w:t>
      </w:r>
    </w:p>
    <w:p w14:paraId="20FBB1C5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536A9" wp14:editId="334EB402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4864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36D5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6in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Ea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zeezP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"/>
            </w:pict>
          </mc:Fallback>
        </mc:AlternateContent>
      </w:r>
    </w:p>
    <w:p w14:paraId="72DF95ED" w14:textId="77777777" w:rsidR="00B35998" w:rsidRPr="00102DB1" w:rsidRDefault="00B35998" w:rsidP="00B35998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PR"/>
        </w:rPr>
      </w:pPr>
    </w:p>
    <w:p w14:paraId="06878A41" w14:textId="77777777" w:rsidR="00B35998" w:rsidRPr="00102DB1" w:rsidRDefault="00B35998" w:rsidP="00B3599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ORGANIZACIÓN SOLICITANTE:</w:t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102DB1">
        <w:rPr>
          <w:rFonts w:ascii="Tahoma" w:eastAsia="Times New Roman" w:hAnsi="Tahoma" w:cs="Tahoma"/>
          <w:sz w:val="24"/>
          <w:szCs w:val="24"/>
          <w:lang w:val="es-PR"/>
        </w:rPr>
        <w:instrText xml:space="preserve"> FORMTEXT </w:instrText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  <w:fldChar w:fldCharType="separate"/>
      </w:r>
      <w:bookmarkStart w:id="1" w:name="_GoBack"/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bookmarkEnd w:id="1"/>
      <w:r w:rsidRPr="00102DB1">
        <w:rPr>
          <w:rFonts w:ascii="Times New Roman" w:eastAsia="Times New Roman" w:hAnsi="Times New Roman" w:cs="Times New Roman"/>
          <w:sz w:val="24"/>
          <w:szCs w:val="24"/>
          <w:lang w:val="es-PR"/>
        </w:rPr>
        <w:fldChar w:fldCharType="end"/>
      </w:r>
      <w:bookmarkEnd w:id="0"/>
    </w:p>
    <w:p w14:paraId="18CF9B7C" w14:textId="77777777" w:rsidR="00B35998" w:rsidRPr="00102DB1" w:rsidRDefault="00B35998" w:rsidP="00B35998">
      <w:pPr>
        <w:spacing w:after="0" w:line="360" w:lineRule="auto"/>
        <w:rPr>
          <w:rFonts w:ascii="Tahoma" w:eastAsia="Times New Roman" w:hAnsi="Tahoma" w:cs="Tahoma"/>
          <w:sz w:val="24"/>
          <w:szCs w:val="24"/>
          <w:lang w:val="es-PR"/>
        </w:rPr>
      </w:pPr>
    </w:p>
    <w:p w14:paraId="6F8C9C8A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Esta certificación se requiere por los reglamentos que implantan la Orden Ejecutiva 12349, Exclusión y Suspensión, 29 CFR Part 98, Sección 98.510, Responsabilidades de los Participantes.</w:t>
      </w:r>
    </w:p>
    <w:p w14:paraId="005E58B1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E7D29D6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 xml:space="preserve">Estos reglamentos se publicaron como Parte VII del </w:t>
      </w:r>
      <w:r w:rsidRPr="00102DB1">
        <w:rPr>
          <w:rFonts w:ascii="Tahoma" w:eastAsia="Times New Roman" w:hAnsi="Tahoma" w:cs="Tahoma"/>
          <w:sz w:val="24"/>
          <w:szCs w:val="24"/>
          <w:u w:val="single"/>
          <w:lang w:val="es-PR"/>
        </w:rPr>
        <w:t>Federal Register</w:t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  <w:t xml:space="preserve"> del 26 de mayo de 1998 (Páginas 19160-19211).</w:t>
      </w:r>
    </w:p>
    <w:p w14:paraId="62BABEAC" w14:textId="77777777" w:rsidR="00B35998" w:rsidRPr="00102DB1" w:rsidRDefault="00B35998" w:rsidP="00B35998">
      <w:pPr>
        <w:spacing w:after="0" w:line="360" w:lineRule="auto"/>
        <w:rPr>
          <w:rFonts w:ascii="Tahoma" w:eastAsia="Times New Roman" w:hAnsi="Tahoma" w:cs="Tahoma"/>
          <w:sz w:val="24"/>
          <w:szCs w:val="24"/>
          <w:lang w:val="es-PR"/>
        </w:rPr>
      </w:pPr>
    </w:p>
    <w:p w14:paraId="3131C319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(ANTES DE FIRMAR LA CERTIFICACIÓN, LEA LAS INTRUCCIONES INCLUIDAS, LAS CUALES SON PARTE INTEGRAL DE LA CERTIFICACIÓN)</w:t>
      </w:r>
    </w:p>
    <w:p w14:paraId="5D165E29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E27410F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>1. El participante primario potencial (concesionario) certifica que según su mejor conocimiento y entendimiento este y sus principales:</w:t>
      </w:r>
    </w:p>
    <w:p w14:paraId="02F7A116" w14:textId="77777777" w:rsidR="00B35998" w:rsidRPr="00102DB1" w:rsidRDefault="00B35998" w:rsidP="00B35998">
      <w:pPr>
        <w:spacing w:after="0" w:line="360" w:lineRule="auto"/>
        <w:ind w:left="72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0EB8B27" w14:textId="77777777" w:rsidR="00B35998" w:rsidRPr="00102DB1" w:rsidRDefault="00B35998" w:rsidP="00B35998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>No están privados, suspendidos o propuestos para ser excluidos, declarados inelegibles, o excluidos voluntariamente de las transacciones cubiertas por cualquier agencia o departamento del gobierno federal.</w:t>
      </w:r>
    </w:p>
    <w:p w14:paraId="17463FEC" w14:textId="77777777" w:rsidR="00B35998" w:rsidRPr="00102DB1" w:rsidRDefault="00B35998" w:rsidP="00B35998">
      <w:pPr>
        <w:spacing w:after="0" w:line="360" w:lineRule="auto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D0F08BD" w14:textId="77777777" w:rsidR="0074408C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lastRenderedPageBreak/>
        <w:t xml:space="preserve">No han sido convictos en los tres años anteriores a esta propuesta ni le ha sido      incoado juicio en su contra por comisión de ofensa criminal en conexión con la obtención o el intento de obtener o llevar a cabo una transacción pública o contrato (federal, estatal o local), </w:t>
      </w:r>
    </w:p>
    <w:p w14:paraId="44CF29DB" w14:textId="77777777" w:rsidR="0074408C" w:rsidRDefault="0074408C" w:rsidP="0074408C">
      <w:pPr>
        <w:spacing w:after="0" w:line="360" w:lineRule="auto"/>
        <w:ind w:left="99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5A857F50" w14:textId="77777777" w:rsidR="00B35998" w:rsidRPr="00102DB1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violación de las leyes </w:t>
      </w:r>
      <w:r w:rsidRPr="00102DB1">
        <w:rPr>
          <w:rFonts w:ascii="Tahoma" w:eastAsia="Times New Roman" w:hAnsi="Tahoma" w:cs="Tahoma"/>
          <w:b/>
          <w:bCs/>
          <w:sz w:val="24"/>
          <w:szCs w:val="24"/>
          <w:lang w:val="es-ES"/>
        </w:rPr>
        <w:t>antimonopolísticas</w:t>
      </w: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 federales o estatales o la comisión de apropiación ilegal, hurto, falsificación, fraude, soborno, alteración o destrucción de  expedientes, levantar falsos testimonios o recibir propiedad hurtada.  </w:t>
      </w:r>
    </w:p>
    <w:p w14:paraId="4E720836" w14:textId="77777777" w:rsidR="00B35998" w:rsidRPr="00102DB1" w:rsidRDefault="00B35998" w:rsidP="00B35998">
      <w:pPr>
        <w:spacing w:after="0" w:line="360" w:lineRule="auto"/>
        <w:ind w:left="36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07B1EBE4" w14:textId="77777777" w:rsidR="00B35998" w:rsidRPr="00102DB1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No están actualmente acusados por ningún otro pleito civil o criminal de parte de una entidad gubernamental (federal, estatal o local) por la  comisión de alguna de las ofensas enumeradas en el párrafo (1) (b) de esta certificación. </w:t>
      </w:r>
    </w:p>
    <w:p w14:paraId="4FB34F5C" w14:textId="77777777" w:rsidR="00B35998" w:rsidRPr="00102DB1" w:rsidRDefault="00B35998" w:rsidP="00B35998">
      <w:pPr>
        <w:spacing w:after="0" w:line="360" w:lineRule="auto"/>
        <w:ind w:left="36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ab/>
      </w: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ab/>
      </w:r>
    </w:p>
    <w:p w14:paraId="2CF86BD7" w14:textId="77777777" w:rsidR="00B35998" w:rsidRPr="00102DB1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 No han tenido en el período de tres años anteriores a esta solicitud o Propuesta una o más de las transacciones públicas (federales, estatales o locales) terminadas por causa de incumplimiento.</w:t>
      </w:r>
    </w:p>
    <w:p w14:paraId="514DF4C4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36B3DEFE" w14:textId="77777777" w:rsidR="00B35998" w:rsidRPr="00102DB1" w:rsidRDefault="00B35998" w:rsidP="00B35998">
      <w:pPr>
        <w:spacing w:after="0" w:line="360" w:lineRule="auto"/>
        <w:ind w:left="99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>Allí donde el participante primario potencial sea incapaz de certificar a cualquiera de las aseveraciones en esta certificación, tales posibles participantes deben anejar una explicación a esta propuesta.</w:t>
      </w:r>
    </w:p>
    <w:p w14:paraId="2D7E7D4F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B35998" w:rsidRPr="00102DB1" w14:paraId="7B1077D4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99FAAA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</w:tcPr>
          <w:p w14:paraId="76324A15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511147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B35998" w:rsidRPr="00102DB1" w14:paraId="4193CD1A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D1F235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Nombre del Representante Autorizado</w:t>
            </w:r>
          </w:p>
        </w:tc>
        <w:tc>
          <w:tcPr>
            <w:tcW w:w="1008" w:type="dxa"/>
          </w:tcPr>
          <w:p w14:paraId="2E45C547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AE0F75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Titulo o cargo</w:t>
            </w:r>
          </w:p>
        </w:tc>
      </w:tr>
      <w:tr w:rsidR="00B35998" w:rsidRPr="00102DB1" w14:paraId="62BF591A" w14:textId="77777777" w:rsidTr="00E944B2">
        <w:trPr>
          <w:trHeight w:val="98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3030DD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008" w:type="dxa"/>
          </w:tcPr>
          <w:p w14:paraId="79CF86FE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7AB004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B35998" w:rsidRPr="00102DB1" w14:paraId="50F521BF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CA1781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Firma</w:t>
            </w:r>
          </w:p>
        </w:tc>
        <w:tc>
          <w:tcPr>
            <w:tcW w:w="1008" w:type="dxa"/>
          </w:tcPr>
          <w:p w14:paraId="20F4A0A2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C3287D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B35998" w:rsidRPr="00102DB1" w14:paraId="2CE86A17" w14:textId="77777777" w:rsidTr="00E944B2">
        <w:trPr>
          <w:trHeight w:val="696"/>
          <w:jc w:val="center"/>
        </w:trPr>
        <w:tc>
          <w:tcPr>
            <w:tcW w:w="3888" w:type="dxa"/>
          </w:tcPr>
          <w:p w14:paraId="671C6A29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48219590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4B739A04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6B3AB7A4" w14:textId="77777777" w:rsidR="00B35998" w:rsidRPr="00102DB1" w:rsidRDefault="00B35998" w:rsidP="00B3599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19BEDB1F" w14:textId="77777777" w:rsidR="008916AB" w:rsidRDefault="008916AB"/>
    <w:sectPr w:rsidR="008916AB" w:rsidSect="0074408C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5950"/>
    <w:multiLevelType w:val="hybridMultilevel"/>
    <w:tmpl w:val="4FF4B670"/>
    <w:lvl w:ilvl="0" w:tplc="7BE0DE86">
      <w:start w:val="1"/>
      <w:numFmt w:val="lowerLetter"/>
      <w:lvlText w:val="%1."/>
      <w:lvlJc w:val="left"/>
      <w:pPr>
        <w:tabs>
          <w:tab w:val="num" w:pos="975"/>
        </w:tabs>
        <w:ind w:left="975" w:hanging="61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47D89"/>
    <w:multiLevelType w:val="hybridMultilevel"/>
    <w:tmpl w:val="00588684"/>
    <w:lvl w:ilvl="0" w:tplc="EF0E91C6">
      <w:start w:val="2"/>
      <w:numFmt w:val="lowerLetter"/>
      <w:lvlText w:val="%1."/>
      <w:lvlJc w:val="left"/>
      <w:pPr>
        <w:tabs>
          <w:tab w:val="num" w:pos="990"/>
        </w:tabs>
        <w:ind w:left="990" w:hanging="63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qng805OA3cvjbAI6sacf3jzk+SmjKcTxmY0KYcz9YWFf2AauBHlCn9sC91hZcIjmU3hlX0CgGXo/YHHWUKn1A==" w:salt="nVDpUj1LpQ8RRQZ3P2raH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98"/>
    <w:rsid w:val="002000A7"/>
    <w:rsid w:val="005B76A8"/>
    <w:rsid w:val="0074408C"/>
    <w:rsid w:val="008916AB"/>
    <w:rsid w:val="00B35998"/>
    <w:rsid w:val="00FE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B722A"/>
  <w15:docId w15:val="{2BBED643-5BEE-460A-B12A-3C3F8315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99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998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851FC2-B2AC-466D-B931-A733E3C73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F84FC-D46A-4479-9198-574414D12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E6A96-28D5-4EC5-971F-16456BF3C315}">
  <ds:schemaRefs>
    <ds:schemaRef ds:uri="http://schemas.microsoft.com/office/2006/metadata/properties"/>
    <ds:schemaRef ds:uri="http://www.w3.org/XML/1998/namespace"/>
    <ds:schemaRef ds:uri="2e392105-7f40-4d3f-9b8d-7a261924a73d"/>
    <ds:schemaRef ds:uri="http://schemas.microsoft.com/office/2006/documentManagement/types"/>
    <ds:schemaRef ds:uri="af827f97-8bcb-4cc7-b14a-df6346c40e3a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4</cp:revision>
  <dcterms:created xsi:type="dcterms:W3CDTF">2021-09-17T13:08:00Z</dcterms:created>
  <dcterms:modified xsi:type="dcterms:W3CDTF">2022-05-24T17:01:00Z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